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E5" w:rsidRDefault="008044E5" w:rsidP="008044E5">
      <w:pPr>
        <w:widowControl w:val="0"/>
        <w:autoSpaceDE w:val="0"/>
        <w:autoSpaceDN w:val="0"/>
        <w:adjustRightInd w:val="0"/>
        <w:rPr>
          <w:rFonts w:ascii="Georgia" w:hAnsi="Georgia" w:cs="Georgia"/>
          <w:b/>
          <w:bCs/>
          <w:color w:val="1A1A1A"/>
          <w:sz w:val="32"/>
          <w:szCs w:val="32"/>
        </w:rPr>
      </w:pPr>
      <w:r>
        <w:rPr>
          <w:rFonts w:ascii="Georgia" w:hAnsi="Georgia" w:cs="Georgia"/>
          <w:b/>
          <w:bCs/>
          <w:color w:val="1A1A1A"/>
          <w:sz w:val="32"/>
          <w:szCs w:val="32"/>
        </w:rPr>
        <w:t>JAMES FALLOWS</w:t>
      </w:r>
    </w:p>
    <w:p w:rsidR="008044E5" w:rsidRDefault="008044E5" w:rsidP="008044E5">
      <w:pPr>
        <w:widowControl w:val="0"/>
        <w:autoSpaceDE w:val="0"/>
        <w:autoSpaceDN w:val="0"/>
        <w:adjustRightInd w:val="0"/>
        <w:rPr>
          <w:rFonts w:ascii="Georgia" w:hAnsi="Georgia" w:cs="Georgia"/>
          <w:color w:val="1A1A1A"/>
          <w:sz w:val="26"/>
          <w:szCs w:val="26"/>
        </w:rPr>
      </w:pPr>
      <w:r>
        <w:rPr>
          <w:rFonts w:ascii="Georgia" w:hAnsi="Georgia" w:cs="Georgia"/>
          <w:color w:val="1A1A1A"/>
          <w:sz w:val="26"/>
          <w:szCs w:val="26"/>
        </w:rPr>
        <w:t>James Fallows is a national correspondent for </w:t>
      </w:r>
      <w:r>
        <w:rPr>
          <w:rFonts w:ascii="Georgia" w:hAnsi="Georgia" w:cs="Georgia"/>
          <w:i/>
          <w:iCs/>
          <w:color w:val="1A1A1A"/>
          <w:sz w:val="26"/>
          <w:szCs w:val="26"/>
        </w:rPr>
        <w:t>The Atlantic</w:t>
      </w:r>
      <w:r>
        <w:rPr>
          <w:rFonts w:ascii="Georgia" w:hAnsi="Georgia" w:cs="Georgia"/>
          <w:color w:val="1A1A1A"/>
          <w:sz w:val="26"/>
          <w:szCs w:val="26"/>
        </w:rPr>
        <w:t> and has written for the magazine since the late 1970s. He has reported extensively from outside the United States, and once worked as President Carter's chief speechwriter. His latest book, </w:t>
      </w:r>
      <w:r>
        <w:rPr>
          <w:rFonts w:ascii="Georgia" w:hAnsi="Georgia" w:cs="Georgia"/>
          <w:i/>
          <w:iCs/>
          <w:color w:val="1A1A1A"/>
          <w:sz w:val="26"/>
          <w:szCs w:val="26"/>
        </w:rPr>
        <w:t>China Airborne</w:t>
      </w:r>
      <w:r>
        <w:rPr>
          <w:rFonts w:ascii="Georgia" w:hAnsi="Georgia" w:cs="Georgia"/>
          <w:color w:val="1A1A1A"/>
          <w:sz w:val="26"/>
          <w:szCs w:val="26"/>
        </w:rPr>
        <w:t>, will be published in May.</w:t>
      </w:r>
    </w:p>
    <w:p w:rsidR="008044E5" w:rsidRDefault="008044E5" w:rsidP="008044E5">
      <w:pPr>
        <w:widowControl w:val="0"/>
        <w:autoSpaceDE w:val="0"/>
        <w:autoSpaceDN w:val="0"/>
        <w:adjustRightInd w:val="0"/>
        <w:rPr>
          <w:rFonts w:ascii="Georgia" w:hAnsi="Georgia" w:cs="Georgia"/>
          <w:color w:val="1A1A1A"/>
          <w:sz w:val="26"/>
          <w:szCs w:val="26"/>
        </w:rPr>
      </w:pPr>
      <w:r>
        <w:rPr>
          <w:rFonts w:ascii="Georgia" w:hAnsi="Georgia" w:cs="Georgia"/>
          <w:color w:val="1A1A1A"/>
          <w:sz w:val="26"/>
          <w:szCs w:val="26"/>
        </w:rPr>
        <w:t>James Fallows is based in Washington as a national correspondent for </w:t>
      </w:r>
      <w:r>
        <w:rPr>
          <w:rFonts w:ascii="Georgia" w:hAnsi="Georgia" w:cs="Georgia"/>
          <w:i/>
          <w:iCs/>
          <w:color w:val="1A1A1A"/>
          <w:sz w:val="26"/>
          <w:szCs w:val="26"/>
        </w:rPr>
        <w:t>The Atlantic</w:t>
      </w:r>
      <w:r>
        <w:rPr>
          <w:rFonts w:ascii="Georgia" w:hAnsi="Georgia" w:cs="Georgia"/>
          <w:color w:val="1A1A1A"/>
          <w:sz w:val="26"/>
          <w:szCs w:val="26"/>
        </w:rPr>
        <w:t>. He has worked for the magazine for nearly 30 years and in that time has also lived in Seattle, Berkeley, Austin, Tokyo, Kuala Lumpur, Shanghai, and Beijing. He was raised in Redlands, California, received his undergraduate degree in American history and literature from Harvard, and received a graduate degree in economics from Oxford as a Rhodes scholar. In addition to working for </w:t>
      </w:r>
      <w:r>
        <w:rPr>
          <w:rFonts w:ascii="Georgia" w:hAnsi="Georgia" w:cs="Georgia"/>
          <w:i/>
          <w:iCs/>
          <w:color w:val="1A1A1A"/>
          <w:sz w:val="26"/>
          <w:szCs w:val="26"/>
        </w:rPr>
        <w:t>The Atlantic</w:t>
      </w:r>
      <w:r>
        <w:rPr>
          <w:rFonts w:ascii="Georgia" w:hAnsi="Georgia" w:cs="Georgia"/>
          <w:color w:val="1A1A1A"/>
          <w:sz w:val="26"/>
          <w:szCs w:val="26"/>
        </w:rPr>
        <w:t>, he has spent two years as chief White House speechwriter for Jimmy Carter, two years as the editor of </w:t>
      </w:r>
      <w:r>
        <w:rPr>
          <w:rFonts w:ascii="Georgia" w:hAnsi="Georgia" w:cs="Georgia"/>
          <w:i/>
          <w:iCs/>
          <w:color w:val="1A1A1A"/>
          <w:sz w:val="26"/>
          <w:szCs w:val="26"/>
        </w:rPr>
        <w:t>US News &amp; World Report</w:t>
      </w:r>
      <w:r>
        <w:rPr>
          <w:rFonts w:ascii="Georgia" w:hAnsi="Georgia" w:cs="Georgia"/>
          <w:color w:val="1A1A1A"/>
          <w:sz w:val="26"/>
          <w:szCs w:val="26"/>
        </w:rPr>
        <w:t>, and six months as a program designer at Microsoft. He is an instrument-rated private pilot. He is also now the chair in U.S. media at the US Studies Centre at the University of Sydney, in Australia.</w:t>
      </w:r>
    </w:p>
    <w:p w:rsidR="008044E5" w:rsidRDefault="008044E5" w:rsidP="008044E5">
      <w:pPr>
        <w:widowControl w:val="0"/>
        <w:autoSpaceDE w:val="0"/>
        <w:autoSpaceDN w:val="0"/>
        <w:adjustRightInd w:val="0"/>
        <w:rPr>
          <w:rFonts w:ascii="Georgia" w:hAnsi="Georgia" w:cs="Georgia"/>
          <w:color w:val="1A1A1A"/>
          <w:sz w:val="26"/>
          <w:szCs w:val="26"/>
        </w:rPr>
      </w:pPr>
    </w:p>
    <w:p w:rsidR="008044E5" w:rsidRDefault="008044E5" w:rsidP="008044E5">
      <w:pPr>
        <w:widowControl w:val="0"/>
        <w:autoSpaceDE w:val="0"/>
        <w:autoSpaceDN w:val="0"/>
        <w:adjustRightInd w:val="0"/>
        <w:rPr>
          <w:rFonts w:ascii="Georgia" w:hAnsi="Georgia" w:cs="Georgia"/>
          <w:color w:val="1A1A1A"/>
          <w:sz w:val="26"/>
          <w:szCs w:val="26"/>
        </w:rPr>
      </w:pPr>
      <w:proofErr w:type="gramStart"/>
      <w:r>
        <w:rPr>
          <w:rFonts w:ascii="Georgia" w:hAnsi="Georgia" w:cs="Georgia"/>
          <w:color w:val="1A1A1A"/>
          <w:sz w:val="26"/>
          <w:szCs w:val="26"/>
        </w:rPr>
        <w:t>Fallows has</w:t>
      </w:r>
      <w:proofErr w:type="gramEnd"/>
      <w:r>
        <w:rPr>
          <w:rFonts w:ascii="Georgia" w:hAnsi="Georgia" w:cs="Georgia"/>
          <w:color w:val="1A1A1A"/>
          <w:sz w:val="26"/>
          <w:szCs w:val="26"/>
        </w:rPr>
        <w:t xml:space="preserve"> been a finalist for the National Magazine Award five times and has won once; he has also won the American Book Award for nonfiction and a N.Y. Emmy award for the documentary series </w:t>
      </w:r>
      <w:r>
        <w:rPr>
          <w:rFonts w:ascii="Georgia" w:hAnsi="Georgia" w:cs="Georgia"/>
          <w:i/>
          <w:iCs/>
          <w:color w:val="1A1A1A"/>
          <w:sz w:val="26"/>
          <w:szCs w:val="26"/>
        </w:rPr>
        <w:t>Doing Business in China</w:t>
      </w:r>
      <w:r>
        <w:rPr>
          <w:rFonts w:ascii="Georgia" w:hAnsi="Georgia" w:cs="Georgia"/>
          <w:color w:val="1A1A1A"/>
          <w:sz w:val="26"/>
          <w:szCs w:val="26"/>
        </w:rPr>
        <w:t>. He was the founding chairman of the New America Foundation. His two most recent books, </w:t>
      </w:r>
      <w:r>
        <w:rPr>
          <w:rFonts w:ascii="Georgia" w:hAnsi="Georgia" w:cs="Georgia"/>
          <w:i/>
          <w:iCs/>
          <w:color w:val="1A1A1A"/>
          <w:sz w:val="26"/>
          <w:szCs w:val="26"/>
        </w:rPr>
        <w:t>Blind Into Baghdad</w:t>
      </w:r>
      <w:r>
        <w:rPr>
          <w:rFonts w:ascii="Georgia" w:hAnsi="Georgia" w:cs="Georgia"/>
          <w:color w:val="1A1A1A"/>
          <w:sz w:val="26"/>
          <w:szCs w:val="26"/>
        </w:rPr>
        <w:t> (2006) and </w:t>
      </w:r>
      <w:r>
        <w:rPr>
          <w:rFonts w:ascii="Georgia" w:hAnsi="Georgia" w:cs="Georgia"/>
          <w:i/>
          <w:iCs/>
          <w:color w:val="1A1A1A"/>
          <w:sz w:val="26"/>
          <w:szCs w:val="26"/>
        </w:rPr>
        <w:t>Postcards From Tomorrow Square</w:t>
      </w:r>
      <w:r>
        <w:rPr>
          <w:rFonts w:ascii="Georgia" w:hAnsi="Georgia" w:cs="Georgia"/>
          <w:color w:val="1A1A1A"/>
          <w:sz w:val="26"/>
          <w:szCs w:val="26"/>
        </w:rPr>
        <w:t> (2009), are based on his writings for </w:t>
      </w:r>
      <w:r>
        <w:rPr>
          <w:rFonts w:ascii="Georgia" w:hAnsi="Georgia" w:cs="Georgia"/>
          <w:i/>
          <w:iCs/>
          <w:color w:val="1A1A1A"/>
          <w:sz w:val="26"/>
          <w:szCs w:val="26"/>
        </w:rPr>
        <w:t>The Atlantic</w:t>
      </w:r>
      <w:r>
        <w:rPr>
          <w:rFonts w:ascii="Georgia" w:hAnsi="Georgia" w:cs="Georgia"/>
          <w:color w:val="1A1A1A"/>
          <w:sz w:val="26"/>
          <w:szCs w:val="26"/>
        </w:rPr>
        <w:t>; he is at work on another book about China. He is married to Deborah Fallows, author of the recent book </w:t>
      </w:r>
      <w:r>
        <w:rPr>
          <w:rFonts w:ascii="Georgia" w:hAnsi="Georgia" w:cs="Georgia"/>
          <w:i/>
          <w:iCs/>
          <w:color w:val="1A1A1A"/>
          <w:sz w:val="26"/>
          <w:szCs w:val="26"/>
        </w:rPr>
        <w:t>Dreaming in Chinese</w:t>
      </w:r>
      <w:r>
        <w:rPr>
          <w:rFonts w:ascii="Georgia" w:hAnsi="Georgia" w:cs="Georgia"/>
          <w:color w:val="1A1A1A"/>
          <w:sz w:val="26"/>
          <w:szCs w:val="26"/>
        </w:rPr>
        <w:t>. They have two married sons.</w:t>
      </w:r>
    </w:p>
    <w:p w:rsidR="009B1705" w:rsidRDefault="009B1705">
      <w:bookmarkStart w:id="0" w:name="_GoBack"/>
      <w:bookmarkEnd w:id="0"/>
    </w:p>
    <w:sectPr w:rsidR="009B1705" w:rsidSect="009B17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E5"/>
    <w:rsid w:val="008044E5"/>
    <w:rsid w:val="009B1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8FB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Macintosh Word</Application>
  <DocSecurity>0</DocSecurity>
  <Lines>11</Lines>
  <Paragraphs>3</Paragraphs>
  <ScaleCrop>false</ScaleCrop>
  <Company>The Texas Observer</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Observer</dc:creator>
  <cp:keywords/>
  <dc:description/>
  <cp:lastModifiedBy>Texas Observer</cp:lastModifiedBy>
  <cp:revision>1</cp:revision>
  <dcterms:created xsi:type="dcterms:W3CDTF">2012-02-23T18:11:00Z</dcterms:created>
  <dcterms:modified xsi:type="dcterms:W3CDTF">2012-02-23T18:12:00Z</dcterms:modified>
</cp:coreProperties>
</file>